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Boletín Oficial de la Provincia de Buenos Aires e Internet</w:t>
      </w:r>
    </w:p>
    <w:p w:rsidR="00000000" w:rsidDel="00000000" w:rsidP="00000000" w:rsidRDefault="00000000" w:rsidRPr="00000000" w14:paraId="00000003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LA COMISIÓN DE INVESTIGACIONES CIENTÍFICAS DE LA PROVINCIA DE BUENOS</w:t>
      </w:r>
    </w:p>
    <w:p w:rsidR="00000000" w:rsidDel="00000000" w:rsidP="00000000" w:rsidRDefault="00000000" w:rsidRPr="00000000" w14:paraId="00000005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AIRES (CIC-PBA) LLAMA A CONCURSO PÚBLICO PARA LA SELECCIÓN DE</w:t>
      </w:r>
    </w:p>
    <w:p w:rsidR="00000000" w:rsidDel="00000000" w:rsidP="00000000" w:rsidRDefault="00000000" w:rsidRPr="00000000" w14:paraId="00000006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DIRECTOR/A:</w:t>
      </w:r>
    </w:p>
    <w:p w:rsidR="00000000" w:rsidDel="00000000" w:rsidP="00000000" w:rsidRDefault="00000000" w:rsidRPr="00000000" w14:paraId="00000007">
      <w:pPr>
        <w:spacing w:after="0" w:line="276" w:lineRule="auto"/>
        <w:jc w:val="left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CENTRO DE ESTUDIOS EN DESARROLLO Y NUTRICIÓN INFANTIL (CEREN)</w:t>
      </w:r>
    </w:p>
    <w:p w:rsidR="00000000" w:rsidDel="00000000" w:rsidP="00000000" w:rsidRDefault="00000000" w:rsidRPr="00000000" w14:paraId="00000008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CONSULTA Y DESCARGA DEL REGLAMENTO DE CONCURSO, TÉRMINOS DE</w:t>
      </w:r>
    </w:p>
    <w:p w:rsidR="00000000" w:rsidDel="00000000" w:rsidP="00000000" w:rsidRDefault="00000000" w:rsidRPr="00000000" w14:paraId="0000000B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REFERENCIA y PERFIL EN:</w:t>
      </w:r>
    </w:p>
    <w:p w:rsidR="00000000" w:rsidDel="00000000" w:rsidP="00000000" w:rsidRDefault="00000000" w:rsidRPr="00000000" w14:paraId="0000000C">
      <w:pPr>
        <w:jc w:val="both"/>
        <w:rPr>
          <w:rFonts w:ascii="Encode Sans" w:cs="Encode Sans" w:eastAsia="Encode Sans" w:hAnsi="Encode Sans"/>
          <w:highlight w:val="white"/>
        </w:rPr>
      </w:pPr>
      <w:hyperlink r:id="rId7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cic.vinculacionytransferencia@gmail.com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/</w:t>
      </w: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rFonts w:ascii="Encode Sans" w:cs="Encode Sans" w:eastAsia="Encode Sans" w:hAnsi="Encode Sans"/>
            <w:color w:val="1155cc"/>
            <w:highlight w:val="white"/>
            <w:u w:val="single"/>
            <w:rtl w:val="0"/>
          </w:rPr>
          <w:t xml:space="preserve">https://www.cic.gba.gob.ar/</w:t>
        </w:r>
      </w:hyperlink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sz w:val="24"/>
          <w:szCs w:val="24"/>
          <w:rtl w:val="0"/>
        </w:rPr>
        <w:t xml:space="preserve">Las presentaciones de los postulantes SERÁN EXCLUSIVAMENTE EN FORMATO ELECTRÓNICO.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ENVIAR PRESENTACIÓN A:</w:t>
      </w:r>
    </w:p>
    <w:p w:rsidR="00000000" w:rsidDel="00000000" w:rsidP="00000000" w:rsidRDefault="00000000" w:rsidRPr="00000000" w14:paraId="00000010">
      <w:pPr>
        <w:jc w:val="both"/>
        <w:rPr>
          <w:rFonts w:ascii="Encode Sans" w:cs="Encode Sans" w:eastAsia="Encode Sans" w:hAnsi="Encode Sans"/>
        </w:rPr>
      </w:pPr>
      <w:hyperlink r:id="rId9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innovacion@cic.gba.gob.ar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, </w:t>
      </w:r>
      <w:hyperlink r:id="rId10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gedoc.cic@cic.gba.gob.ar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FECHAS DE APERTURA Y CIERRE DE LA INSCRIPCIÓN: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Encode Sans" w:cs="Encode Sans" w:eastAsia="Encode Sans" w:hAnsi="Encode Sans"/>
          <w:sz w:val="24"/>
          <w:szCs w:val="24"/>
          <w:rtl w:val="0"/>
        </w:rPr>
        <w:t xml:space="preserve">15 de septiembre del 2025 al 15 de octubre del 2025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701" w:top="1418" w:left="1134" w:right="849" w:header="567" w:footer="11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  <w:font w:name="Encode Sans Condensed Thin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Encode Sans Condensed Thin" w:cs="Encode Sans Condensed Thin" w:eastAsia="Encode Sans Condensed Thin" w:hAnsi="Encode Sans Condensed Th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19054</wp:posOffset>
          </wp:positionH>
          <wp:positionV relativeFrom="paragraph">
            <wp:posOffset>114300</wp:posOffset>
          </wp:positionV>
          <wp:extent cx="5731200" cy="1104900"/>
          <wp:effectExtent b="0" l="0" r="0" t="0"/>
          <wp:wrapNone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Encode Sans" w:cs="Encode Sans" w:eastAsia="Encode Sans" w:hAnsi="Encode Sans"/>
        <w:color w:val="838383"/>
        <w:sz w:val="20"/>
        <w:szCs w:val="20"/>
        <w:vertAlign w:val="baseline"/>
      </w:rPr>
    </w:pPr>
    <w:r w:rsidDel="00000000" w:rsidR="00000000" w:rsidRPr="00000000">
      <w:rPr>
        <w:rFonts w:ascii="Encode Sans" w:cs="Encode Sans" w:eastAsia="Encode Sans" w:hAnsi="Encode Sans"/>
        <w:color w:val="838383"/>
        <w:sz w:val="20"/>
        <w:szCs w:val="20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1776095</wp:posOffset>
          </wp:positionH>
          <wp:positionV relativeFrom="paragraph">
            <wp:posOffset>9671050</wp:posOffset>
          </wp:positionV>
          <wp:extent cx="4671060" cy="739140"/>
          <wp:effectExtent b="0" l="0" r="0" t="0"/>
          <wp:wrapNone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10231" l="0" r="0" t="7621"/>
                  <a:stretch>
                    <a:fillRect/>
                  </a:stretch>
                </pic:blipFill>
                <pic:spPr>
                  <a:xfrm>
                    <a:off x="0" y="0"/>
                    <a:ext cx="4671060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253"/>
        <w:tab w:val="center" w:leader="none" w:pos="4419"/>
        <w:tab w:val="right" w:leader="none" w:pos="8838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vertAlign w:val="baseline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="276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gedoc.cic@cic.gba.gob.ar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novacion@cic.gba.gob.ar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ic.vinculacionytransferencia@gmail.com" TargetMode="External"/><Relationship Id="rId8" Type="http://schemas.openxmlformats.org/officeDocument/2006/relationships/hyperlink" Target="https://www.cic.gba.gob.a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Relationship Id="rId7" Type="http://schemas.openxmlformats.org/officeDocument/2006/relationships/font" Target="fonts/EncodeSansCondensedThin-regular.ttf"/><Relationship Id="rId8" Type="http://schemas.openxmlformats.org/officeDocument/2006/relationships/font" Target="fonts/EncodeSansCondensedThin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iyVTYtqrxblTHLrTCV7V+ZI/Vg==">CgMxLjA4AHIhMXpkc0ZhckFwZV9DSHo1SExOdWswU3lfZUM4dXVXc2Jt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2025-01-03T16:30:00Z</dcterms:created>
  <dc:creator>Laura Signorio</dc:creator>
</cp:coreProperties>
</file>